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1B26B41A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6414F2">
        <w:rPr>
          <w:rFonts w:ascii="Times New Roman" w:hAnsi="Times New Roman" w:cs="Times New Roman"/>
          <w:b/>
          <w:sz w:val="24"/>
          <w:szCs w:val="24"/>
        </w:rPr>
        <w:t>13926-</w:t>
      </w:r>
      <w:r w:rsidR="002313DC">
        <w:rPr>
          <w:rFonts w:ascii="Times New Roman" w:hAnsi="Times New Roman" w:cs="Times New Roman"/>
          <w:b/>
          <w:sz w:val="24"/>
          <w:szCs w:val="24"/>
        </w:rPr>
        <w:t>3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313DC" w:rsidRPr="002313DC">
        <w:rPr>
          <w:rFonts w:ascii="Times New Roman" w:hAnsi="Times New Roman" w:cs="Times New Roman"/>
          <w:b/>
          <w:sz w:val="24"/>
          <w:szCs w:val="24"/>
        </w:rPr>
        <w:t>Системы шприц-ручек. Часть 3. Уплотнения для шприц-ручек медицинского назначения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92F4FEE" w14:textId="4146BC75" w:rsidR="006414F2" w:rsidRP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8F47D6C" w14:textId="35FC6C85" w:rsidR="006414F2" w:rsidRDefault="006414F2" w:rsidP="006414F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6414F2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6414F2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A03385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7A55B98B" w14:textId="77777777" w:rsidR="002313DC" w:rsidRPr="002313DC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13DC">
        <w:rPr>
          <w:rFonts w:ascii="Times New Roman" w:hAnsi="Times New Roman" w:cs="Times New Roman"/>
          <w:sz w:val="24"/>
          <w:szCs w:val="24"/>
          <w:lang w:eastAsia="zh-CN"/>
        </w:rPr>
        <w:t>Компоненты первичной упаковки, изготовленные из эластомерных материалов, являются неотъемлемой частью лекарственных средств. Таким образом, к производству этих компонентов применимы принципы действующей Надлежащей Производственной Практики (ДНПП).</w:t>
      </w:r>
    </w:p>
    <w:p w14:paraId="44A8B5AC" w14:textId="77777777" w:rsidR="002313DC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13DC">
        <w:rPr>
          <w:rFonts w:ascii="Times New Roman" w:hAnsi="Times New Roman" w:cs="Times New Roman"/>
          <w:sz w:val="24"/>
          <w:szCs w:val="24"/>
          <w:lang w:eastAsia="zh-CN"/>
        </w:rPr>
        <w:t>Принципы ДНПП описаны, например, в стандарте ISO 15378.</w:t>
      </w:r>
    </w:p>
    <w:p w14:paraId="22B8A1C5" w14:textId="6A9080C3" w:rsidR="00FA2282" w:rsidRPr="00D42394" w:rsidRDefault="00FA2282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58F9BD8B" w14:textId="77777777" w:rsidR="002313DC" w:rsidRDefault="002313DC" w:rsidP="002313DC">
      <w:pPr>
        <w:widowControl/>
        <w:rPr>
          <w:rFonts w:ascii="TimesNewRomanPSMT" w:eastAsiaTheme="minorHAnsi" w:hAnsi="TimesNewRomanPSMT" w:cs="TimesNewRomanPSMT"/>
          <w:sz w:val="24"/>
          <w:szCs w:val="24"/>
          <w:lang w:val="ru-KZ" w:eastAsia="en-US"/>
        </w:rPr>
      </w:pPr>
    </w:p>
    <w:p w14:paraId="6F55B2BE" w14:textId="494CC194" w:rsidR="002313DC" w:rsidRPr="002313DC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13DC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2313DC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2313DC">
        <w:rPr>
          <w:rFonts w:ascii="Times New Roman" w:hAnsi="Times New Roman" w:cs="Times New Roman"/>
          <w:sz w:val="24"/>
          <w:szCs w:val="24"/>
          <w:lang w:eastAsia="zh-CN"/>
        </w:rPr>
        <w:t xml:space="preserve">уплотнения </w:t>
      </w:r>
      <w:r w:rsidRPr="002313DC">
        <w:rPr>
          <w:rFonts w:ascii="Times New Roman" w:hAnsi="Times New Roman" w:cs="Times New Roman"/>
          <w:sz w:val="24"/>
          <w:szCs w:val="24"/>
          <w:lang w:eastAsia="zh-CN"/>
        </w:rPr>
        <w:t>для шприц-ручек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313DC">
        <w:rPr>
          <w:rFonts w:ascii="Times New Roman" w:hAnsi="Times New Roman" w:cs="Times New Roman"/>
          <w:sz w:val="24"/>
          <w:szCs w:val="24"/>
          <w:lang w:eastAsia="zh-CN"/>
        </w:rPr>
        <w:t>назначения.</w:t>
      </w:r>
    </w:p>
    <w:p w14:paraId="45B7148A" w14:textId="77777777" w:rsidR="002313DC" w:rsidRPr="002313DC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13DC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43C234B1" w14:textId="5FC515A9" w:rsidR="006414F2" w:rsidRPr="002313DC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313DC">
        <w:rPr>
          <w:rFonts w:ascii="Times New Roman" w:hAnsi="Times New Roman" w:cs="Times New Roman"/>
          <w:sz w:val="24"/>
          <w:szCs w:val="24"/>
          <w:lang w:eastAsia="zh-CN"/>
        </w:rPr>
        <w:t>Уплотнения для шприц-ручек медицинского назначения состоит из эластомерного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2313DC">
        <w:rPr>
          <w:rFonts w:ascii="Times New Roman" w:hAnsi="Times New Roman" w:cs="Times New Roman"/>
          <w:sz w:val="24"/>
          <w:szCs w:val="24"/>
          <w:lang w:eastAsia="zh-CN"/>
        </w:rPr>
        <w:t>материала. Применяется в составе шприц-ручек для введения лекарственных средств.</w:t>
      </w:r>
    </w:p>
    <w:p w14:paraId="350A9873" w14:textId="77777777" w:rsidR="002313DC" w:rsidRPr="004F2DD9" w:rsidRDefault="002313DC" w:rsidP="002313D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05063A9" w14:textId="68A4A03D" w:rsidR="005B7B96" w:rsidRDefault="00935123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bookmarkStart w:id="0" w:name="_Hlk144817299"/>
      <w:r w:rsidRPr="00935123">
        <w:rPr>
          <w:rStyle w:val="FontStyle33"/>
          <w:rFonts w:ascii="Times New Roman" w:hAnsi="Times New Roman"/>
          <w:bCs/>
          <w:sz w:val="24"/>
          <w:szCs w:val="24"/>
        </w:rPr>
        <w:t>Соглашени</w:t>
      </w:r>
      <w:r>
        <w:rPr>
          <w:rStyle w:val="FontStyle33"/>
          <w:rFonts w:ascii="Times New Roman" w:hAnsi="Times New Roman"/>
          <w:bCs/>
          <w:sz w:val="24"/>
          <w:szCs w:val="24"/>
        </w:rPr>
        <w:t>е</w:t>
      </w:r>
      <w:r w:rsidRPr="00935123">
        <w:rPr>
          <w:rStyle w:val="FontStyle33"/>
          <w:rFonts w:ascii="Times New Roman" w:hAnsi="Times New Roman"/>
          <w:bCs/>
          <w:sz w:val="24"/>
          <w:szCs w:val="24"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  <w:bookmarkEnd w:id="0"/>
    </w:p>
    <w:p w14:paraId="0EA42CD7" w14:textId="7CC95FC1" w:rsidR="002313DC" w:rsidRPr="002313DC" w:rsidRDefault="002313DC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СТ РК ISO 7864–2011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Sterile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hypodermic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needles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for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single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use</w:t>
      </w:r>
      <w:proofErr w:type="spellEnd"/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(Иглы инъекционные однократного применения стерильные).</w:t>
      </w:r>
    </w:p>
    <w:p w14:paraId="626B5E65" w14:textId="7192EE9F" w:rsidR="002313DC" w:rsidRPr="002313DC" w:rsidRDefault="002313DC" w:rsidP="002313DC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t>СТ РК ISO 8871-1</w:t>
      </w:r>
      <w:r>
        <w:rPr>
          <w:rStyle w:val="af"/>
          <w:rFonts w:ascii="Times New Roman" w:hAnsi="Times New Roman" w:cs="Book Antiqua"/>
          <w:bCs/>
          <w:color w:val="000000"/>
          <w:sz w:val="24"/>
          <w:szCs w:val="24"/>
        </w:rPr>
        <w:footnoteReference w:customMarkFollows="1" w:id="1"/>
        <w:t>*</w:t>
      </w: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Эластомерные составляющие для парентеральных систем и изделий для фармацевтических целей – Часть 1: Вещества, экстрагируемые при </w:t>
      </w:r>
      <w:proofErr w:type="spellStart"/>
      <w:r w:rsidRPr="002313DC">
        <w:rPr>
          <w:rStyle w:val="FontStyle33"/>
          <w:rFonts w:ascii="Times New Roman" w:hAnsi="Times New Roman"/>
          <w:bCs/>
          <w:sz w:val="24"/>
          <w:szCs w:val="24"/>
        </w:rPr>
        <w:t>автоклавировании</w:t>
      </w:r>
      <w:proofErr w:type="spellEnd"/>
    </w:p>
    <w:p w14:paraId="7AA52074" w14:textId="4A54F8DA" w:rsidR="002313DC" w:rsidRPr="002313DC" w:rsidRDefault="002313DC" w:rsidP="002313DC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lastRenderedPageBreak/>
        <w:t>СТ РК ISO 8871-4</w:t>
      </w:r>
      <w:r>
        <w:rPr>
          <w:rStyle w:val="af"/>
          <w:rFonts w:ascii="Times New Roman" w:hAnsi="Times New Roman" w:cs="Book Antiqua"/>
          <w:bCs/>
          <w:color w:val="000000"/>
          <w:sz w:val="24"/>
          <w:szCs w:val="24"/>
        </w:rPr>
        <w:footnoteReference w:customMarkFollows="1" w:id="2"/>
        <w:t>*</w:t>
      </w: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Эластомерные составляющие для парентеральных систем и изделий для фармацевтических целей – Часть 4: Биологические требования и методы исследования</w:t>
      </w:r>
    </w:p>
    <w:p w14:paraId="41DA39A9" w14:textId="6BE2DB0A" w:rsidR="002313DC" w:rsidRPr="002313DC" w:rsidRDefault="002313DC" w:rsidP="002313DC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t>СТ РК ISO 8872</w:t>
      </w:r>
      <w:r w:rsidRPr="002313DC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Колпачки алюминиевые или алюминиево-пластиковые для бутылок для инфузий и флаконов для инъекций – Общие требования и методы испытаний</w:t>
      </w:r>
    </w:p>
    <w:p w14:paraId="08BC7773" w14:textId="21DDE0BD" w:rsidR="006414F2" w:rsidRPr="002313DC" w:rsidRDefault="006414F2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6414F2">
        <w:rPr>
          <w:rStyle w:val="FontStyle33"/>
          <w:rFonts w:ascii="Times New Roman" w:hAnsi="Times New Roman"/>
          <w:bCs/>
          <w:sz w:val="24"/>
          <w:szCs w:val="24"/>
        </w:rPr>
        <w:t>СТ РК ISO 11608-3</w:t>
      </w:r>
      <w:r w:rsidRPr="002313DC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6414F2">
        <w:rPr>
          <w:rStyle w:val="FontStyle33"/>
          <w:rFonts w:ascii="Times New Roman" w:hAnsi="Times New Roman"/>
          <w:bCs/>
          <w:sz w:val="24"/>
          <w:szCs w:val="24"/>
        </w:rPr>
        <w:t xml:space="preserve"> Игольчатые системы инъекций для медицинского применения. Требования и методы испытаний. Часть 3. Контейнеры и встроенные жидкостные каналы</w:t>
      </w:r>
    </w:p>
    <w:p w14:paraId="0ABBFAFC" w14:textId="0E145C6D" w:rsidR="006B4577" w:rsidRPr="002313DC" w:rsidRDefault="002313DC" w:rsidP="002313DC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t>СТ РК ISO 13926-1</w:t>
      </w:r>
      <w:r w:rsidRPr="002313DC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Системы на основе шприц-ручек – Часть 1: Стеклянные цилиндры для шприц-ручек медицинского назначения</w:t>
      </w:r>
    </w:p>
    <w:p w14:paraId="7193D8F0" w14:textId="77777777" w:rsidR="002313DC" w:rsidRPr="002313DC" w:rsidRDefault="002313DC" w:rsidP="002313DC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2313DC">
        <w:rPr>
          <w:rStyle w:val="FontStyle33"/>
          <w:rFonts w:ascii="Times New Roman" w:hAnsi="Times New Roman"/>
          <w:bCs/>
          <w:sz w:val="24"/>
          <w:szCs w:val="24"/>
        </w:rPr>
        <w:t>СТ РК ISO 13926-2</w:t>
      </w:r>
      <w:r w:rsidRPr="002313DC">
        <w:rPr>
          <w:rStyle w:val="FontStyle33"/>
          <w:rFonts w:ascii="Times New Roman" w:hAnsi="Times New Roman"/>
          <w:bCs/>
          <w:sz w:val="24"/>
          <w:szCs w:val="24"/>
          <w:vertAlign w:val="superscript"/>
        </w:rPr>
        <w:t>*</w:t>
      </w:r>
      <w:r w:rsidRPr="002313DC">
        <w:rPr>
          <w:rStyle w:val="FontStyle33"/>
          <w:rFonts w:ascii="Times New Roman" w:hAnsi="Times New Roman"/>
          <w:bCs/>
          <w:sz w:val="24"/>
          <w:szCs w:val="24"/>
        </w:rPr>
        <w:t xml:space="preserve"> Системы на основе шприц-ручек – Часть 2: Уплотнители поршней для шприц-ручек медицинского назначения</w:t>
      </w:r>
    </w:p>
    <w:p w14:paraId="3E2A69AF" w14:textId="77777777" w:rsidR="002313DC" w:rsidRPr="002313DC" w:rsidRDefault="002313DC" w:rsidP="002313DC">
      <w:pPr>
        <w:pStyle w:val="a4"/>
        <w:suppressAutoHyphens/>
        <w:spacing w:after="0" w:line="240" w:lineRule="auto"/>
        <w:ind w:left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1F5FEC17" w:rsidR="00C619A4" w:rsidRPr="00C619A4" w:rsidRDefault="00137217" w:rsidP="00F9295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OLE_LINK6"/>
      <w:bookmarkStart w:id="2" w:name="OLE_LINK7"/>
      <w:bookmarkStart w:id="3" w:name="_Hlk48056258"/>
      <w:r w:rsidR="002313DC" w:rsidRPr="002313DC">
        <w:rPr>
          <w:rFonts w:ascii="Times New Roman" w:hAnsi="Times New Roman" w:cs="Times New Roman"/>
          <w:sz w:val="24"/>
          <w:szCs w:val="24"/>
        </w:rPr>
        <w:t>ISO 13926-3:2019 Pen systems – Part 3: Seals for pen-injectors for medical use (</w:t>
      </w:r>
      <w:bookmarkEnd w:id="1"/>
      <w:bookmarkEnd w:id="2"/>
      <w:r w:rsidR="002313DC" w:rsidRPr="002313DC">
        <w:rPr>
          <w:rFonts w:ascii="Times New Roman" w:hAnsi="Times New Roman" w:cs="Times New Roman"/>
          <w:sz w:val="24"/>
          <w:szCs w:val="24"/>
        </w:rPr>
        <w:t>Системы на основе шприц-ручек – Часть 3: Укупорочные средства для шприц-ручек медицинского назначения)</w:t>
      </w:r>
      <w:bookmarkEnd w:id="3"/>
      <w:r w:rsidR="002313DC" w:rsidRPr="002313DC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ECBA8CC" w14:textId="77777777" w:rsidR="003B6803" w:rsidRPr="00D44AC5" w:rsidRDefault="003B6803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2313D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  <w:footnote w:id="1">
    <w:p w14:paraId="2CD94386" w14:textId="024CE505" w:rsidR="002313DC" w:rsidRPr="002313DC" w:rsidRDefault="002313DC" w:rsidP="002313DC">
      <w:pPr>
        <w:pStyle w:val="ad"/>
        <w:ind w:firstLine="567"/>
        <w:rPr>
          <w:rFonts w:ascii="Times New Roman" w:hAnsi="Times New Roman" w:cs="Times New Roman"/>
        </w:rPr>
      </w:pPr>
      <w:r w:rsidRPr="002313DC">
        <w:rPr>
          <w:rStyle w:val="af"/>
          <w:rFonts w:ascii="Times New Roman" w:hAnsi="Times New Roman" w:cs="Times New Roman"/>
        </w:rPr>
        <w:t>*</w:t>
      </w:r>
      <w:r w:rsidRPr="002313DC">
        <w:rPr>
          <w:rFonts w:ascii="Times New Roman" w:hAnsi="Times New Roman" w:cs="Times New Roman"/>
        </w:rPr>
        <w:t xml:space="preserve"> Подлежит публикации.</w:t>
      </w:r>
    </w:p>
  </w:footnote>
  <w:footnote w:id="2">
    <w:p w14:paraId="2BF3958D" w14:textId="50B6F464" w:rsidR="002313DC" w:rsidRDefault="002313DC" w:rsidP="002313DC">
      <w:pPr>
        <w:pStyle w:val="ad"/>
        <w:ind w:firstLine="567"/>
      </w:pPr>
      <w:r>
        <w:rPr>
          <w:rStyle w:val="af"/>
        </w:rPr>
        <w:t>*</w:t>
      </w:r>
      <w:r>
        <w:t xml:space="preserve"> </w:t>
      </w:r>
      <w:r w:rsidRPr="002313DC">
        <w:rPr>
          <w:rFonts w:ascii="Times New Roman" w:hAnsi="Times New Roman" w:cs="Times New Roman"/>
        </w:rPr>
        <w:t>Подлежит публикации.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2313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1B0516"/>
    <w:rsid w:val="002313DC"/>
    <w:rsid w:val="002964E7"/>
    <w:rsid w:val="003029B8"/>
    <w:rsid w:val="00310A48"/>
    <w:rsid w:val="00312DCA"/>
    <w:rsid w:val="003616D8"/>
    <w:rsid w:val="003B6803"/>
    <w:rsid w:val="003F00A3"/>
    <w:rsid w:val="003F7768"/>
    <w:rsid w:val="0040619E"/>
    <w:rsid w:val="004F2DD9"/>
    <w:rsid w:val="005B7B96"/>
    <w:rsid w:val="005C744F"/>
    <w:rsid w:val="006414F2"/>
    <w:rsid w:val="00652532"/>
    <w:rsid w:val="00682E02"/>
    <w:rsid w:val="006B4577"/>
    <w:rsid w:val="006B6FAE"/>
    <w:rsid w:val="0072234F"/>
    <w:rsid w:val="007B6BFF"/>
    <w:rsid w:val="007C3373"/>
    <w:rsid w:val="007E615E"/>
    <w:rsid w:val="008777B9"/>
    <w:rsid w:val="009110C3"/>
    <w:rsid w:val="00935123"/>
    <w:rsid w:val="00A02B98"/>
    <w:rsid w:val="00A03385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D80CC0"/>
    <w:rsid w:val="00E610BD"/>
    <w:rsid w:val="00EA1C5F"/>
    <w:rsid w:val="00EB5AC5"/>
    <w:rsid w:val="00F346AB"/>
    <w:rsid w:val="00F4232A"/>
    <w:rsid w:val="00F70B56"/>
    <w:rsid w:val="00F92951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  <w:style w:type="paragraph" w:customStyle="1" w:styleId="0">
    <w:name w:val="Обычный + Междустр.интервал:  точно 0 пт"/>
    <w:aliases w:val="Узор: Нет (Белый)"/>
    <w:basedOn w:val="a"/>
    <w:rsid w:val="003B6803"/>
    <w:pPr>
      <w:widowControl/>
      <w:numPr>
        <w:numId w:val="8"/>
      </w:numPr>
      <w:shd w:val="clear" w:color="auto" w:fill="FFFFFF"/>
      <w:autoSpaceDE/>
      <w:autoSpaceDN/>
      <w:adjustRightInd/>
      <w:spacing w:line="418" w:lineRule="exact"/>
      <w:jc w:val="both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User-7</cp:lastModifiedBy>
  <cp:revision>17</cp:revision>
  <dcterms:created xsi:type="dcterms:W3CDTF">2022-08-31T09:51:00Z</dcterms:created>
  <dcterms:modified xsi:type="dcterms:W3CDTF">2023-09-14T14:03:00Z</dcterms:modified>
</cp:coreProperties>
</file>